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18" w:rsidRPr="00C05518" w:rsidRDefault="00C05518" w:rsidP="00C05518">
      <w:pPr>
        <w:spacing w:after="0"/>
        <w:jc w:val="right"/>
        <w:rPr>
          <w:rFonts w:ascii="PT Astra Sans" w:hAnsi="PT Astra Sans"/>
        </w:rPr>
      </w:pPr>
      <w:r w:rsidRPr="00C05518">
        <w:rPr>
          <w:rFonts w:ascii="PT Astra Sans" w:hAnsi="PT Astra Sans"/>
        </w:rPr>
        <w:t xml:space="preserve">Утверждено </w:t>
      </w:r>
    </w:p>
    <w:p w:rsidR="00C05518" w:rsidRPr="00C05518" w:rsidRDefault="00C05518" w:rsidP="00C05518">
      <w:pPr>
        <w:spacing w:after="0"/>
        <w:jc w:val="right"/>
        <w:rPr>
          <w:rFonts w:ascii="PT Astra Sans" w:hAnsi="PT Astra Sans"/>
        </w:rPr>
      </w:pPr>
      <w:r w:rsidRPr="00C05518">
        <w:rPr>
          <w:rFonts w:ascii="PT Astra Sans" w:hAnsi="PT Astra Sans"/>
        </w:rPr>
        <w:t xml:space="preserve">Директором Фонда СОФПП (МКК) </w:t>
      </w:r>
    </w:p>
    <w:p w:rsidR="00C05518" w:rsidRDefault="00C05518" w:rsidP="00C05518">
      <w:pPr>
        <w:spacing w:after="0"/>
        <w:jc w:val="right"/>
        <w:rPr>
          <w:rFonts w:ascii="PT Astra Sans" w:hAnsi="PT Astra Sans"/>
        </w:rPr>
      </w:pPr>
      <w:r w:rsidRPr="00C05518">
        <w:rPr>
          <w:rFonts w:ascii="PT Astra Sans" w:hAnsi="PT Astra Sans"/>
        </w:rPr>
        <w:t>от 19.07.2022г.</w:t>
      </w:r>
    </w:p>
    <w:p w:rsidR="00C05518" w:rsidRDefault="00C05518" w:rsidP="00C05518">
      <w:pPr>
        <w:spacing w:after="0"/>
        <w:jc w:val="right"/>
        <w:rPr>
          <w:rFonts w:ascii="PT Astra Sans" w:hAnsi="PT Astra Sans"/>
        </w:rPr>
      </w:pPr>
    </w:p>
    <w:p w:rsidR="00C05518" w:rsidRPr="00C05518" w:rsidRDefault="00C05518" w:rsidP="00C05518">
      <w:pPr>
        <w:spacing w:after="0"/>
        <w:jc w:val="right"/>
        <w:rPr>
          <w:rFonts w:ascii="PT Astra Sans" w:hAnsi="PT Astra Sans"/>
        </w:rPr>
      </w:pPr>
      <w:bookmarkStart w:id="0" w:name="_GoBack"/>
      <w:bookmarkEnd w:id="0"/>
    </w:p>
    <w:p w:rsidR="005D66FB" w:rsidRPr="00444788" w:rsidRDefault="005D66FB" w:rsidP="005D66FB">
      <w:pPr>
        <w:spacing w:after="0"/>
        <w:jc w:val="center"/>
        <w:rPr>
          <w:rFonts w:ascii="PT Astra Sans" w:hAnsi="PT Astra Sans"/>
          <w:b/>
        </w:rPr>
      </w:pPr>
      <w:r w:rsidRPr="00444788">
        <w:rPr>
          <w:rFonts w:ascii="PT Astra Sans" w:hAnsi="PT Astra Sans"/>
          <w:b/>
        </w:rPr>
        <w:t>Методические рекомендации по разработке бизнес-плана</w:t>
      </w:r>
    </w:p>
    <w:p w:rsidR="005D66FB" w:rsidRPr="00444788" w:rsidRDefault="005D66FB" w:rsidP="005D66FB">
      <w:pPr>
        <w:spacing w:after="0"/>
        <w:rPr>
          <w:rFonts w:ascii="PT Astra Sans" w:hAnsi="PT Astra Sans"/>
        </w:rPr>
      </w:pPr>
    </w:p>
    <w:p w:rsidR="005D66FB" w:rsidRPr="00444788" w:rsidRDefault="005D66FB" w:rsidP="005D66FB">
      <w:pPr>
        <w:spacing w:after="0"/>
        <w:jc w:val="both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Бизнес-план – это документ, дающий развёрнутое обоснование проекта и возможность всесторонне оценить эффективность принятых решений, планируемых мероприятий, ответить </w:t>
      </w:r>
      <w:r w:rsidRPr="00444788">
        <w:rPr>
          <w:rFonts w:ascii="PT Astra Sans" w:hAnsi="PT Astra Sans"/>
        </w:rPr>
        <w:br/>
        <w:t>на вопрос, стоит ли вкладывать деньги в данный проект. Он состоит из описательной части проекта, таблиц с расчётами и приложениями.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/>
        </w:rPr>
      </w:pPr>
      <w:r w:rsidRPr="00444788">
        <w:rPr>
          <w:rFonts w:ascii="PT Astra Sans" w:hAnsi="PT Astra Sans"/>
          <w:b/>
        </w:rPr>
        <w:t>Бизнес-план должен раскрывать следующие вопросы: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  <w:color w:val="FF0000"/>
        </w:rPr>
      </w:pPr>
      <w:r w:rsidRPr="00444788">
        <w:rPr>
          <w:rFonts w:ascii="PT Astra Sans" w:hAnsi="PT Astra Sans"/>
          <w:b/>
        </w:rPr>
        <w:t xml:space="preserve">Резюме проекта: </w:t>
      </w:r>
      <w:r w:rsidRPr="00444788">
        <w:rPr>
          <w:rFonts w:ascii="PT Astra Sans" w:hAnsi="PT Astra Sans"/>
        </w:rPr>
        <w:t>ёмко и доступно в виде списка изложить содержание бизнес-плана: суть проекта и место реализации; вид экономической деятельности (указать код ОКВЭД); организационно-правовая форма и система налогообложения; стоимость первоначальных инвестиций (субсидии); доход в первый год деятельности; прибыль в первый год деятельности; срок окупаемости первоначальных инвестиций (субсидии); количество создаваемых рабочих мест в первый год деятельности.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color w:val="FF0000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Описание бизнес-идеи:</w:t>
      </w:r>
      <w:r w:rsidRPr="00444788">
        <w:rPr>
          <w:rFonts w:ascii="PT Astra Sans" w:hAnsi="PT Astra Sans"/>
        </w:rPr>
        <w:t xml:space="preserve"> почему выбрано данное направление бизнеса; почему бизнес-идея видится реалистичной и успешной; какие задачи необходимо решить для достижения поставленных целей; почему покупатели нуждаются в данном товаре (услуге), почему они готовы платить за него; какая организационно-правовая форма будет использована, какая система налогообложения планируется; какие проблемы могут встретиться на пути развития данного этапа предприятия и как их преодолеть.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Описание продукта:</w:t>
      </w:r>
      <w:r w:rsidRPr="00444788">
        <w:rPr>
          <w:rFonts w:ascii="PT Astra Sans" w:hAnsi="PT Astra Sans"/>
        </w:rPr>
        <w:t xml:space="preserve"> какие товары (услуги) планируется реализовывать (их ключевые характеристики); в чём их ценность для потребителя (уникальное торговое предложение), каким образом будут обеспечены качественные характеристики продукта, есть ли требования к качеству (ГОСТ, СанПиН, СНиП и т.д.). Перечень товаров (услуг) может быть представлен в виде прайс-листа.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Маркетинговый план:</w:t>
      </w:r>
      <w:r w:rsidRPr="00444788">
        <w:rPr>
          <w:rFonts w:ascii="PT Astra Sans" w:hAnsi="PT Astra Sans"/>
        </w:rPr>
        <w:t xml:space="preserve"> как и кому будет реализовываться товар (услуга); кто целевая аудитория; каков спрос на рынке на данный товар (услугу); кто из конкурентов и как предлагает аналогичный товар (услугу) данной целевой аудитории; как, какими средствами будет продвигаться товар (услуга) на рынке. Анализ конкурентов можно представить в таблице.</w:t>
      </w:r>
    </w:p>
    <w:p w:rsidR="005D66FB" w:rsidRPr="00444788" w:rsidRDefault="005D66FB" w:rsidP="005D66FB">
      <w:pPr>
        <w:pStyle w:val="a3"/>
        <w:jc w:val="right"/>
        <w:rPr>
          <w:rFonts w:ascii="PT Astra Sans" w:hAnsi="PT Astra Sans"/>
        </w:rPr>
      </w:pPr>
    </w:p>
    <w:p w:rsidR="005D66FB" w:rsidRPr="00444788" w:rsidRDefault="005D66FB" w:rsidP="005D66FB">
      <w:pPr>
        <w:pStyle w:val="a3"/>
        <w:jc w:val="right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Таблица </w:t>
      </w:r>
      <w:r w:rsidR="00E57D24" w:rsidRPr="00444788">
        <w:rPr>
          <w:rFonts w:ascii="PT Astra Sans" w:hAnsi="PT Astra Sans"/>
        </w:rPr>
        <w:t>1</w:t>
      </w:r>
    </w:p>
    <w:p w:rsidR="005D66FB" w:rsidRPr="00444788" w:rsidRDefault="005D66FB" w:rsidP="005D66FB">
      <w:pPr>
        <w:spacing w:after="0" w:line="240" w:lineRule="auto"/>
        <w:jc w:val="center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>Анализ конкурентов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3990"/>
        <w:gridCol w:w="1235"/>
        <w:gridCol w:w="1235"/>
        <w:gridCol w:w="1235"/>
        <w:gridCol w:w="1803"/>
      </w:tblGrid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Элементы сравнения</w:t>
            </w:r>
          </w:p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(!!! приведены в качестве примера, Заявитель указывает свои показатели)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Конкурент 1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Конкурент 2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Конкурент 3</w:t>
            </w:r>
          </w:p>
        </w:tc>
        <w:tc>
          <w:tcPr>
            <w:tcW w:w="1803" w:type="dxa"/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Моя организация</w:t>
            </w: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Качество товара/ работы/ услуги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Цена за ед., руб.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Наличие обученного персонала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Репутация предприятия (бренд, дата основания и т.п.)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Канал продвижения (</w:t>
            </w:r>
            <w:proofErr w:type="spellStart"/>
            <w:r w:rsidRPr="00444788">
              <w:rPr>
                <w:rFonts w:ascii="PT Astra Sans" w:hAnsi="PT Astra Sans"/>
              </w:rPr>
              <w:t>соцсети</w:t>
            </w:r>
            <w:proofErr w:type="spellEnd"/>
            <w:r w:rsidRPr="00444788">
              <w:rPr>
                <w:rFonts w:ascii="PT Astra Sans" w:hAnsi="PT Astra Sans"/>
              </w:rPr>
              <w:t>, свой сайт и т.д.)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Расположение 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Наличие гарантийного ремонта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lastRenderedPageBreak/>
              <w:t>Бонусные программы для постоянных покупателей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Чистота помещения, дезинфекция инструментов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Наличие парковки для автомобилей клиентов и пандуса для разгрузки фуры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3990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Послепродажное обслуживание (гарантии)</w:t>
            </w: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0" w:type="auto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  <w:tc>
          <w:tcPr>
            <w:tcW w:w="1803" w:type="dxa"/>
          </w:tcPr>
          <w:p w:rsidR="005D66FB" w:rsidRPr="00444788" w:rsidRDefault="005D66FB" w:rsidP="00C143BB">
            <w:pPr>
              <w:rPr>
                <w:rFonts w:ascii="PT Astra Sans" w:hAnsi="PT Astra Sans"/>
              </w:rPr>
            </w:pPr>
          </w:p>
        </w:tc>
      </w:tr>
    </w:tbl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Производственный план:</w:t>
      </w:r>
      <w:r w:rsidRPr="00444788">
        <w:rPr>
          <w:rFonts w:ascii="PT Astra Sans" w:hAnsi="PT Astra Sans"/>
        </w:rPr>
        <w:t xml:space="preserve"> какие ресурсы необходимы для организации бизнеса (помещение, сырьё, материалы, поставщики, технологии, ПО и т.д.); каков технологический процесс производства товара (оказания услуги); какое необходимо приобрести оборудование (в том числе за счёт субсидии); какие действия на старте необходимо предпринять для достижения поставленной цели (организационные планы); к какому сроку планируется выйти </w:t>
      </w:r>
      <w:r w:rsidRPr="00444788">
        <w:rPr>
          <w:rFonts w:ascii="PT Astra Sans" w:hAnsi="PT Astra Sans"/>
        </w:rPr>
        <w:br/>
        <w:t xml:space="preserve">на безубыточные производственные мощности. Организационные планы можно представить </w:t>
      </w:r>
      <w:r w:rsidRPr="00444788">
        <w:rPr>
          <w:rFonts w:ascii="PT Astra Sans" w:hAnsi="PT Astra Sans"/>
        </w:rPr>
        <w:br/>
        <w:t>в таблице.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spacing w:after="0" w:line="240" w:lineRule="auto"/>
        <w:jc w:val="right"/>
        <w:rPr>
          <w:rFonts w:ascii="PT Astra Sans" w:hAnsi="PT Astra Sans"/>
          <w:bCs/>
        </w:rPr>
      </w:pPr>
      <w:r w:rsidRPr="00444788">
        <w:rPr>
          <w:rFonts w:ascii="PT Astra Sans" w:hAnsi="PT Astra Sans"/>
          <w:bCs/>
        </w:rPr>
        <w:t xml:space="preserve">Таблица </w:t>
      </w:r>
      <w:r w:rsidR="00E57D24" w:rsidRPr="00444788">
        <w:rPr>
          <w:rFonts w:ascii="PT Astra Sans" w:hAnsi="PT Astra Sans"/>
          <w:bCs/>
        </w:rPr>
        <w:t>2</w:t>
      </w:r>
    </w:p>
    <w:p w:rsidR="005D66FB" w:rsidRPr="00444788" w:rsidRDefault="005D66FB" w:rsidP="005D66FB">
      <w:pPr>
        <w:spacing w:after="0" w:line="240" w:lineRule="auto"/>
        <w:contextualSpacing/>
        <w:jc w:val="center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Производственный план</w:t>
      </w:r>
    </w:p>
    <w:p w:rsidR="005D66FB" w:rsidRPr="00444788" w:rsidRDefault="005D66FB" w:rsidP="005D66FB">
      <w:pPr>
        <w:spacing w:after="0" w:line="240" w:lineRule="auto"/>
        <w:contextualSpacing/>
        <w:jc w:val="both"/>
        <w:rPr>
          <w:rFonts w:ascii="PT Astra Sans" w:hAnsi="PT Astra Sans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807"/>
        <w:gridCol w:w="1221"/>
        <w:gridCol w:w="1189"/>
        <w:gridCol w:w="1134"/>
      </w:tblGrid>
      <w:tr w:rsidR="005D66FB" w:rsidRPr="00444788" w:rsidTr="00C143BB">
        <w:trPr>
          <w:trHeight w:val="360"/>
        </w:trPr>
        <w:tc>
          <w:tcPr>
            <w:tcW w:w="5807" w:type="dxa"/>
          </w:tcPr>
          <w:p w:rsidR="005D66FB" w:rsidRPr="00444788" w:rsidRDefault="005D66FB" w:rsidP="00C143BB">
            <w:pPr>
              <w:spacing w:after="160" w:line="259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Действия</w:t>
            </w:r>
          </w:p>
        </w:tc>
        <w:tc>
          <w:tcPr>
            <w:tcW w:w="1221" w:type="dxa"/>
          </w:tcPr>
          <w:p w:rsidR="005D66FB" w:rsidRPr="00444788" w:rsidRDefault="005D66FB" w:rsidP="00C143BB">
            <w:pPr>
              <w:spacing w:after="160" w:line="259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1 </w:t>
            </w:r>
            <w:proofErr w:type="spellStart"/>
            <w:r w:rsidRPr="00444788">
              <w:rPr>
                <w:rFonts w:ascii="PT Astra Sans" w:hAnsi="PT Astra Sans"/>
              </w:rPr>
              <w:t>нед</w:t>
            </w:r>
            <w:proofErr w:type="spellEnd"/>
            <w:r w:rsidRPr="00444788">
              <w:rPr>
                <w:rFonts w:ascii="PT Astra Sans" w:hAnsi="PT Astra Sans"/>
              </w:rPr>
              <w:t>.</w:t>
            </w:r>
          </w:p>
        </w:tc>
        <w:tc>
          <w:tcPr>
            <w:tcW w:w="1189" w:type="dxa"/>
          </w:tcPr>
          <w:p w:rsidR="005D66FB" w:rsidRPr="00444788" w:rsidRDefault="005D66FB" w:rsidP="00C143BB">
            <w:pPr>
              <w:spacing w:after="160" w:line="259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2 </w:t>
            </w:r>
            <w:proofErr w:type="spellStart"/>
            <w:r w:rsidRPr="00444788">
              <w:rPr>
                <w:rFonts w:ascii="PT Astra Sans" w:hAnsi="PT Astra Sans"/>
              </w:rPr>
              <w:t>нед</w:t>
            </w:r>
            <w:proofErr w:type="spellEnd"/>
            <w:r w:rsidRPr="00444788">
              <w:rPr>
                <w:rFonts w:ascii="PT Astra Sans" w:hAnsi="PT Astra Sans"/>
              </w:rPr>
              <w:t>.</w:t>
            </w:r>
          </w:p>
        </w:tc>
        <w:tc>
          <w:tcPr>
            <w:tcW w:w="1134" w:type="dxa"/>
          </w:tcPr>
          <w:p w:rsidR="005D66FB" w:rsidRPr="00444788" w:rsidRDefault="005D66FB" w:rsidP="00C143BB">
            <w:pPr>
              <w:spacing w:after="160" w:line="259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3 </w:t>
            </w:r>
            <w:proofErr w:type="spellStart"/>
            <w:r w:rsidRPr="00444788">
              <w:rPr>
                <w:rFonts w:ascii="PT Astra Sans" w:hAnsi="PT Astra Sans"/>
              </w:rPr>
              <w:t>нед</w:t>
            </w:r>
            <w:proofErr w:type="spellEnd"/>
            <w:r w:rsidRPr="00444788">
              <w:rPr>
                <w:rFonts w:ascii="PT Astra Sans" w:hAnsi="PT Astra Sans"/>
              </w:rPr>
              <w:t>.</w:t>
            </w:r>
          </w:p>
        </w:tc>
      </w:tr>
      <w:tr w:rsidR="005D66FB" w:rsidRPr="00444788" w:rsidTr="00C143BB">
        <w:tc>
          <w:tcPr>
            <w:tcW w:w="5807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Регистрация в качестве… (ООО/ ИП/ </w:t>
            </w:r>
            <w:proofErr w:type="spellStart"/>
            <w:r w:rsidRPr="00444788">
              <w:rPr>
                <w:rFonts w:ascii="PT Astra Sans" w:hAnsi="PT Astra Sans"/>
              </w:rPr>
              <w:t>самозанятый</w:t>
            </w:r>
            <w:proofErr w:type="spellEnd"/>
            <w:r w:rsidRPr="00444788">
              <w:rPr>
                <w:rFonts w:ascii="PT Astra Sans" w:hAnsi="PT Astra Sans"/>
              </w:rPr>
              <w:t xml:space="preserve">) </w:t>
            </w:r>
          </w:p>
        </w:tc>
        <w:tc>
          <w:tcPr>
            <w:tcW w:w="1221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89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5807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Аренда помещения</w:t>
            </w:r>
          </w:p>
        </w:tc>
        <w:tc>
          <w:tcPr>
            <w:tcW w:w="1221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89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5807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Закуп оборудования</w:t>
            </w:r>
          </w:p>
        </w:tc>
        <w:tc>
          <w:tcPr>
            <w:tcW w:w="1221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89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5807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Подбор и обучение персонала</w:t>
            </w:r>
          </w:p>
        </w:tc>
        <w:tc>
          <w:tcPr>
            <w:tcW w:w="1221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89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5807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…</w:t>
            </w:r>
          </w:p>
        </w:tc>
        <w:tc>
          <w:tcPr>
            <w:tcW w:w="1221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89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5D66FB" w:rsidRPr="00444788" w:rsidRDefault="005D66FB" w:rsidP="00C143BB">
            <w:pPr>
              <w:spacing w:after="160" w:line="259" w:lineRule="auto"/>
              <w:rPr>
                <w:rFonts w:ascii="PT Astra Sans" w:hAnsi="PT Astra Sans"/>
              </w:rPr>
            </w:pPr>
          </w:p>
        </w:tc>
      </w:tr>
    </w:tbl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  <w:bCs/>
        </w:rPr>
      </w:pPr>
      <w:r w:rsidRPr="00444788">
        <w:rPr>
          <w:rFonts w:ascii="PT Astra Sans" w:hAnsi="PT Astra Sans"/>
          <w:b/>
          <w:bCs/>
        </w:rPr>
        <w:t>Человеческие ресурсы:</w:t>
      </w:r>
      <w:r w:rsidRPr="00444788">
        <w:rPr>
          <w:rFonts w:ascii="PT Astra Sans" w:hAnsi="PT Astra Sans"/>
          <w:bCs/>
        </w:rPr>
        <w:t xml:space="preserve"> специалисты каких профессий и в каком количестве понадобятся для достижения поставленной цели; каковы условия сотрудничества с ними.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 xml:space="preserve">Финансы и инвестиции: 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  <w:r w:rsidRPr="00444788">
        <w:rPr>
          <w:rFonts w:ascii="PT Astra Sans" w:hAnsi="PT Astra Sans"/>
          <w:bCs/>
        </w:rPr>
        <w:t xml:space="preserve">– какая сумма и на что понадобится на старте (в том числе средства субсидии (таблица 6)); 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  <w:r w:rsidRPr="00444788">
        <w:rPr>
          <w:rFonts w:ascii="PT Astra Sans" w:hAnsi="PT Astra Sans"/>
          <w:bCs/>
        </w:rPr>
        <w:t xml:space="preserve">– из чего будут складываться постоянные и переменные ежемесячные расходы (таблица 7); 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  <w:r w:rsidRPr="00444788">
        <w:rPr>
          <w:rFonts w:ascii="PT Astra Sans" w:hAnsi="PT Astra Sans"/>
          <w:bCs/>
        </w:rPr>
        <w:t xml:space="preserve">– сколько товаров (услуг) и по какой цене планируется продавать в каждом последующем месяце в течение календарного года (с учетом сезонности спроса (таблица 8)); 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  <w:r w:rsidRPr="00444788">
        <w:rPr>
          <w:rFonts w:ascii="PT Astra Sans" w:hAnsi="PT Astra Sans"/>
          <w:bCs/>
        </w:rPr>
        <w:t xml:space="preserve">– объем чистой прибыли за год (таблицы 9 и 10. Выбрать нужную!); 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  <w:r w:rsidRPr="00444788">
        <w:rPr>
          <w:rFonts w:ascii="PT Astra Sans" w:hAnsi="PT Astra Sans"/>
          <w:bCs/>
        </w:rPr>
        <w:t>– в какой срок наступит точка безубыточности и окупаемости инвестиций (субсидии).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  <w:bCs/>
        </w:rPr>
      </w:pPr>
    </w:p>
    <w:p w:rsidR="005D66FB" w:rsidRPr="00444788" w:rsidRDefault="005D66FB" w:rsidP="005D66FB">
      <w:pPr>
        <w:jc w:val="right"/>
        <w:rPr>
          <w:rFonts w:ascii="PT Astra Sans" w:hAnsi="PT Astra Sans"/>
        </w:rPr>
      </w:pPr>
    </w:p>
    <w:p w:rsidR="005D66FB" w:rsidRPr="00444788" w:rsidRDefault="005D66FB" w:rsidP="005D66FB">
      <w:pPr>
        <w:jc w:val="right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Таблица </w:t>
      </w:r>
      <w:r w:rsidR="00E57D24" w:rsidRPr="00444788">
        <w:rPr>
          <w:rFonts w:ascii="PT Astra Sans" w:hAnsi="PT Astra Sans"/>
        </w:rPr>
        <w:t>3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>Направления расходования субсидии</w:t>
      </w: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075"/>
        <w:gridCol w:w="1693"/>
        <w:gridCol w:w="1481"/>
        <w:gridCol w:w="1693"/>
        <w:gridCol w:w="1272"/>
      </w:tblGrid>
      <w:tr w:rsidR="005D66FB" w:rsidRPr="00444788" w:rsidTr="00C143BB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№ п/п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Наименование затрат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Поставщик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Стоимость за единицу, руб.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Количество единиц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Общая стоимость, руб.</w:t>
            </w:r>
          </w:p>
        </w:tc>
      </w:tr>
      <w:tr w:rsidR="005D66FB" w:rsidRPr="00444788" w:rsidTr="00C143BB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lastRenderedPageBreak/>
              <w:t>1.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Приобретаемое оборудование (основные средства)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1.2.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2.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Материально-производственные запасы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3.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Аренда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350 000</w:t>
            </w:r>
          </w:p>
        </w:tc>
      </w:tr>
    </w:tbl>
    <w:p w:rsidR="005D66FB" w:rsidRPr="00444788" w:rsidRDefault="005D66FB" w:rsidP="005D66FB">
      <w:pPr>
        <w:jc w:val="right"/>
        <w:rPr>
          <w:rFonts w:ascii="PT Astra Sans" w:hAnsi="PT Astra Sans"/>
        </w:rPr>
      </w:pPr>
    </w:p>
    <w:p w:rsidR="005D66FB" w:rsidRPr="00444788" w:rsidRDefault="005D66FB" w:rsidP="005D66FB">
      <w:pPr>
        <w:jc w:val="right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Таблица </w:t>
      </w:r>
      <w:r w:rsidR="00E57D24" w:rsidRPr="00444788">
        <w:rPr>
          <w:rFonts w:ascii="PT Astra Sans" w:hAnsi="PT Astra Sans"/>
        </w:rPr>
        <w:t>4</w:t>
      </w:r>
      <w:r w:rsidRPr="00444788">
        <w:rPr>
          <w:rFonts w:ascii="PT Astra Sans" w:hAnsi="PT Astra Sans"/>
        </w:rPr>
        <w:t xml:space="preserve"> 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>Расчёт издержек помесячно в первый год деятельности, тыс. руб.*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270"/>
        <w:gridCol w:w="615"/>
        <w:gridCol w:w="616"/>
        <w:gridCol w:w="616"/>
        <w:gridCol w:w="616"/>
        <w:gridCol w:w="616"/>
        <w:gridCol w:w="616"/>
        <w:gridCol w:w="615"/>
        <w:gridCol w:w="616"/>
        <w:gridCol w:w="616"/>
        <w:gridCol w:w="616"/>
        <w:gridCol w:w="616"/>
        <w:gridCol w:w="362"/>
      </w:tblGrid>
      <w:tr w:rsidR="005D66FB" w:rsidRPr="00444788" w:rsidTr="00C143BB">
        <w:trPr>
          <w:trHeight w:val="495"/>
        </w:trPr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№ п/п</w:t>
            </w:r>
          </w:p>
        </w:tc>
        <w:tc>
          <w:tcPr>
            <w:tcW w:w="2270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Издержки/месяцы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11</w:t>
            </w: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12</w:t>
            </w:r>
          </w:p>
        </w:tc>
      </w:tr>
      <w:tr w:rsidR="005D66FB" w:rsidRPr="00444788" w:rsidTr="00C143BB">
        <w:tc>
          <w:tcPr>
            <w:tcW w:w="9952" w:type="dxa"/>
            <w:gridSpan w:val="14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Переменные издержки</w:t>
            </w: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 xml:space="preserve">Зарплата 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 xml:space="preserve">Страховые отчисления на зарплату 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rPr>
          <w:trHeight w:val="257"/>
        </w:trPr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Сырьё и материалы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Коммунальные услуги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Комплектующие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ГСМ (транспортные расходы)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Прочие переменные расходы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Расходы на рекламу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9952" w:type="dxa"/>
            <w:gridSpan w:val="14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Постоянные издержки</w:t>
            </w: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Ремонт и техническое обслуживание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Амортизация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Коммунальные услуги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Электроэнергия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Аренда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Канцтовары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Связь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</w:tr>
      <w:tr w:rsidR="005D66FB" w:rsidRPr="00444788" w:rsidTr="00C143BB">
        <w:tc>
          <w:tcPr>
            <w:tcW w:w="54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eastAsia="Times New Roman" w:hAnsi="PT Astra Sans"/>
              </w:rPr>
            </w:pPr>
            <w:r w:rsidRPr="00444788">
              <w:rPr>
                <w:rFonts w:ascii="PT Astra Sans" w:eastAsia="Times New Roman" w:hAnsi="PT Astra Sans"/>
              </w:rPr>
              <w:t>ИТОГО, тыс. руб.</w:t>
            </w: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5" w:type="dxa"/>
            <w:shd w:val="clear" w:color="auto" w:fill="auto"/>
          </w:tcPr>
          <w:p w:rsidR="005D66FB" w:rsidRPr="00444788" w:rsidRDefault="005D66FB" w:rsidP="00C143BB">
            <w:pPr>
              <w:jc w:val="center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616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  <w:tc>
          <w:tcPr>
            <w:tcW w:w="362" w:type="dxa"/>
            <w:shd w:val="clear" w:color="auto" w:fill="auto"/>
          </w:tcPr>
          <w:p w:rsidR="005D66FB" w:rsidRPr="00444788" w:rsidRDefault="005D66FB" w:rsidP="00C143BB">
            <w:pPr>
              <w:jc w:val="both"/>
              <w:rPr>
                <w:rFonts w:ascii="PT Astra Sans" w:eastAsia="Times New Roman" w:hAnsi="PT Astra Sans"/>
              </w:rPr>
            </w:pPr>
          </w:p>
        </w:tc>
      </w:tr>
    </w:tbl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iCs/>
        </w:rPr>
        <w:t>К постоянным издержкам относятся: заработная плата административно-управленческого персонала с отчислениями с заработной платы во внебюджетные фонды, арендная плата офисных помещений и другие расходы, амортизационные отчисления.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  <w:r w:rsidRPr="00444788">
        <w:rPr>
          <w:rFonts w:ascii="PT Astra Sans" w:hAnsi="PT Astra Sans"/>
        </w:rPr>
        <w:t>К переменным издержкам относятся: материалы, комплектующие, полуфабрикаты, используемые в производстве, топливо и энергия для технологических нужд, заработная плата основных рабочих с отчислениями с заработной платы во внебюджетные фонды и другие расходы.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  <w:r w:rsidRPr="00444788">
        <w:rPr>
          <w:rFonts w:ascii="PT Astra Sans" w:hAnsi="PT Astra Sans"/>
        </w:rPr>
        <w:t>Постоянные издержки не зависят от объема производства и продаж и не меняются с течением времени.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Переменные издержки зависят от объема производства и изменяются вместе с изменением объема. Соответственно, чем больше объём производства и продаж, тем больше переменные затраты. </w:t>
      </w:r>
    </w:p>
    <w:p w:rsidR="005D66FB" w:rsidRPr="00444788" w:rsidRDefault="005D66FB" w:rsidP="005D66FB">
      <w:pPr>
        <w:jc w:val="right"/>
        <w:rPr>
          <w:rFonts w:ascii="PT Astra Sans" w:hAnsi="PT Astra Sans"/>
        </w:rPr>
      </w:pPr>
    </w:p>
    <w:p w:rsidR="005D66FB" w:rsidRPr="00444788" w:rsidRDefault="005D66FB" w:rsidP="005D66FB">
      <w:pPr>
        <w:jc w:val="right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Таблица </w:t>
      </w:r>
      <w:r w:rsidR="00E57D24" w:rsidRPr="00444788">
        <w:rPr>
          <w:rFonts w:ascii="PT Astra Sans" w:hAnsi="PT Astra Sans"/>
        </w:rPr>
        <w:t>5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>План продаж и выручки</w:t>
      </w:r>
    </w:p>
    <w:tbl>
      <w:tblPr>
        <w:tblW w:w="1007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565"/>
        <w:gridCol w:w="1276"/>
        <w:gridCol w:w="1134"/>
        <w:gridCol w:w="1276"/>
        <w:gridCol w:w="1134"/>
        <w:gridCol w:w="1276"/>
        <w:gridCol w:w="1134"/>
        <w:gridCol w:w="1275"/>
      </w:tblGrid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Продукт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Продукт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Продукт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FB" w:rsidRPr="00444788" w:rsidRDefault="005D66FB" w:rsidP="00C143BB">
            <w:pPr>
              <w:snapToGrid w:val="0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Сумма выручки,</w:t>
            </w:r>
          </w:p>
          <w:p w:rsidR="005D66FB" w:rsidRPr="00444788" w:rsidRDefault="005D66FB" w:rsidP="00C143BB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тыс. руб.</w:t>
            </w: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Цена за единицу,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Продажи,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Выручка,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Продажи,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Выручка,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Продажи,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Выручка,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Итого за 12 месяцев,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</w:p>
        </w:tc>
      </w:tr>
    </w:tbl>
    <w:p w:rsidR="005D66FB" w:rsidRPr="00444788" w:rsidRDefault="005D66FB" w:rsidP="005D66FB">
      <w:pPr>
        <w:jc w:val="right"/>
        <w:rPr>
          <w:rFonts w:ascii="PT Astra Sans" w:hAnsi="PT Astra Sans"/>
        </w:rPr>
      </w:pPr>
    </w:p>
    <w:p w:rsidR="005D66FB" w:rsidRPr="00444788" w:rsidRDefault="005D66FB" w:rsidP="005D66FB">
      <w:pPr>
        <w:jc w:val="right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Таблица </w:t>
      </w:r>
      <w:r w:rsidR="00E57D24" w:rsidRPr="00444788">
        <w:rPr>
          <w:rFonts w:ascii="PT Astra Sans" w:hAnsi="PT Astra Sans"/>
        </w:rPr>
        <w:t>6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 xml:space="preserve">Расчет чистой прибыли помесячно в первый год деятельности, тыс. руб. 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  <w:i/>
          <w:iCs/>
        </w:rPr>
      </w:pPr>
      <w:r w:rsidRPr="00444788">
        <w:rPr>
          <w:rFonts w:ascii="PT Astra Sans" w:hAnsi="PT Astra Sans"/>
          <w:b/>
          <w:bCs/>
          <w:i/>
          <w:iCs/>
        </w:rPr>
        <w:t>(для системы налогообложения УСН доход-расход, ОСН)</w:t>
      </w:r>
    </w:p>
    <w:tbl>
      <w:tblPr>
        <w:tblW w:w="10241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2303"/>
        <w:gridCol w:w="567"/>
        <w:gridCol w:w="655"/>
        <w:gridCol w:w="479"/>
        <w:gridCol w:w="567"/>
        <w:gridCol w:w="425"/>
        <w:gridCol w:w="567"/>
        <w:gridCol w:w="425"/>
        <w:gridCol w:w="567"/>
        <w:gridCol w:w="567"/>
        <w:gridCol w:w="567"/>
        <w:gridCol w:w="567"/>
        <w:gridCol w:w="1985"/>
      </w:tblGrid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Месяцы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12</w:t>
            </w: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E57D24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П. 1. Выручка </w:t>
            </w:r>
            <w:r w:rsidRPr="00444788">
              <w:rPr>
                <w:rFonts w:ascii="PT Astra Sans" w:hAnsi="PT Astra Sans"/>
              </w:rPr>
              <w:br/>
              <w:t xml:space="preserve">(см. Табл. </w:t>
            </w:r>
            <w:r w:rsidR="00E57D24" w:rsidRPr="00444788">
              <w:rPr>
                <w:rFonts w:ascii="PT Astra Sans" w:hAnsi="PT Astra Sans"/>
              </w:rPr>
              <w:t>5</w:t>
            </w:r>
            <w:r w:rsidRPr="00444788">
              <w:rPr>
                <w:rFonts w:ascii="PT Astra Sans" w:hAnsi="PT Astra San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П. 2. Издержки </w:t>
            </w:r>
            <w:r w:rsidRPr="00444788">
              <w:rPr>
                <w:rFonts w:ascii="PT Astra Sans" w:hAnsi="PT Astra Sans"/>
              </w:rPr>
              <w:br/>
              <w:t xml:space="preserve">(см. Табл. </w:t>
            </w:r>
            <w:r w:rsidR="00E57D24" w:rsidRPr="00444788">
              <w:rPr>
                <w:rFonts w:ascii="PT Astra Sans" w:hAnsi="PT Astra Sans"/>
              </w:rPr>
              <w:t>4</w:t>
            </w:r>
            <w:r w:rsidRPr="00444788">
              <w:rPr>
                <w:rFonts w:ascii="PT Astra Sans" w:hAnsi="PT Astra San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after="0"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П.3. Валовая прибыль</w:t>
            </w:r>
          </w:p>
          <w:p w:rsidR="005D66FB" w:rsidRPr="00444788" w:rsidRDefault="005D66FB" w:rsidP="00C143BB">
            <w:pPr>
              <w:snapToGrid w:val="0"/>
              <w:spacing w:after="0"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(П.1 – П.2)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П. 4. Налог на доход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after="0"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П. 5. Чистая прибыль за вычетом налогов</w:t>
            </w:r>
          </w:p>
          <w:p w:rsidR="005D66FB" w:rsidRPr="00444788" w:rsidRDefault="005D66FB" w:rsidP="00C143BB">
            <w:pPr>
              <w:snapToGrid w:val="0"/>
              <w:spacing w:after="0"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(П. 3 – П. 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rPr>
          <w:trHeight w:val="42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П. 6. Чистая прибыль нарастающим итогом**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</w:tbl>
    <w:p w:rsidR="005D66FB" w:rsidRPr="00444788" w:rsidRDefault="005D66FB" w:rsidP="005D66FB">
      <w:pPr>
        <w:rPr>
          <w:rFonts w:ascii="PT Astra Sans" w:hAnsi="PT Astra Sans"/>
        </w:rPr>
      </w:pPr>
    </w:p>
    <w:p w:rsidR="005D66FB" w:rsidRPr="00444788" w:rsidRDefault="005D66FB" w:rsidP="005D66FB">
      <w:pPr>
        <w:jc w:val="right"/>
        <w:rPr>
          <w:rFonts w:ascii="PT Astra Sans" w:hAnsi="PT Astra Sans"/>
        </w:rPr>
      </w:pPr>
      <w:r w:rsidRPr="00444788">
        <w:rPr>
          <w:rFonts w:ascii="PT Astra Sans" w:hAnsi="PT Astra Sans"/>
        </w:rPr>
        <w:t xml:space="preserve">Таблица </w:t>
      </w:r>
      <w:r w:rsidR="00E57D24" w:rsidRPr="00444788">
        <w:rPr>
          <w:rFonts w:ascii="PT Astra Sans" w:hAnsi="PT Astra Sans"/>
        </w:rPr>
        <w:t>7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</w:rPr>
      </w:pPr>
      <w:r w:rsidRPr="00444788">
        <w:rPr>
          <w:rFonts w:ascii="PT Astra Sans" w:hAnsi="PT Astra Sans"/>
          <w:b/>
          <w:bCs/>
        </w:rPr>
        <w:t>Расчет чистой прибыли помесячно в первый год деятельности, тыс. руб.</w:t>
      </w:r>
    </w:p>
    <w:p w:rsidR="005D66FB" w:rsidRPr="00444788" w:rsidRDefault="005D66FB" w:rsidP="005D66FB">
      <w:pPr>
        <w:jc w:val="center"/>
        <w:rPr>
          <w:rFonts w:ascii="PT Astra Sans" w:hAnsi="PT Astra Sans"/>
          <w:b/>
          <w:bCs/>
          <w:i/>
        </w:rPr>
      </w:pPr>
      <w:r w:rsidRPr="00444788">
        <w:rPr>
          <w:rFonts w:ascii="PT Astra Sans" w:hAnsi="PT Astra Sans"/>
          <w:b/>
          <w:bCs/>
          <w:i/>
        </w:rPr>
        <w:t>(для системы налогообложения НПД, УСН доход-6%, ПСН)</w:t>
      </w:r>
    </w:p>
    <w:tbl>
      <w:tblPr>
        <w:tblW w:w="10241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2303"/>
        <w:gridCol w:w="525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573"/>
        <w:gridCol w:w="567"/>
      </w:tblGrid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Месяцы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jc w:val="center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12</w:t>
            </w:r>
          </w:p>
        </w:tc>
      </w:tr>
      <w:tr w:rsidR="005D66FB" w:rsidRPr="00444788" w:rsidTr="00C143BB">
        <w:trPr>
          <w:trHeight w:val="48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E57D24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П. 1 Выручка </w:t>
            </w:r>
            <w:r w:rsidRPr="00444788">
              <w:rPr>
                <w:rFonts w:ascii="PT Astra Sans" w:hAnsi="PT Astra Sans"/>
              </w:rPr>
              <w:br/>
              <w:t xml:space="preserve">(см. Табл. </w:t>
            </w:r>
            <w:r w:rsidR="00E57D24" w:rsidRPr="00444788">
              <w:rPr>
                <w:rFonts w:ascii="PT Astra Sans" w:hAnsi="PT Astra Sans"/>
              </w:rPr>
              <w:t>5</w:t>
            </w:r>
            <w:r w:rsidRPr="00444788">
              <w:rPr>
                <w:rFonts w:ascii="PT Astra Sans" w:hAnsi="PT Astra Sans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П. 2 Налог на доход 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П. 3 Издержки </w:t>
            </w:r>
            <w:r w:rsidRPr="00444788">
              <w:rPr>
                <w:rFonts w:ascii="PT Astra Sans" w:hAnsi="PT Astra Sans"/>
              </w:rPr>
              <w:br/>
              <w:t xml:space="preserve">(см. Табл. </w:t>
            </w:r>
            <w:r w:rsidR="00E57D24" w:rsidRPr="00444788">
              <w:rPr>
                <w:rFonts w:ascii="PT Astra Sans" w:hAnsi="PT Astra Sans"/>
              </w:rPr>
              <w:t>4</w:t>
            </w:r>
            <w:r w:rsidRPr="00444788">
              <w:rPr>
                <w:rFonts w:ascii="PT Astra Sans" w:hAnsi="PT Astra Sans"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after="0"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 xml:space="preserve">П. 4 Чистая прибыль </w:t>
            </w:r>
          </w:p>
          <w:p w:rsidR="005D66FB" w:rsidRPr="00444788" w:rsidRDefault="005D66FB" w:rsidP="00C143BB">
            <w:pPr>
              <w:snapToGrid w:val="0"/>
              <w:spacing w:after="0"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(П. 1 – П. 2 – П. 3)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  <w:tr w:rsidR="005D66FB" w:rsidRPr="00444788" w:rsidTr="00C143B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  <w:r w:rsidRPr="00444788">
              <w:rPr>
                <w:rFonts w:ascii="PT Astra Sans" w:hAnsi="PT Astra Sans"/>
              </w:rPr>
              <w:t>Чистая прибыль нарастающим итогом**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FB" w:rsidRPr="00444788" w:rsidRDefault="005D66FB" w:rsidP="00C143BB">
            <w:pPr>
              <w:snapToGrid w:val="0"/>
              <w:spacing w:line="240" w:lineRule="auto"/>
              <w:rPr>
                <w:rFonts w:ascii="PT Astra Sans" w:hAnsi="PT Astra Sans"/>
              </w:rPr>
            </w:pPr>
          </w:p>
        </w:tc>
      </w:tr>
    </w:tbl>
    <w:p w:rsidR="005D66FB" w:rsidRPr="00444788" w:rsidRDefault="005D66FB" w:rsidP="005D66FB">
      <w:pPr>
        <w:spacing w:after="0" w:line="240" w:lineRule="auto"/>
        <w:rPr>
          <w:rFonts w:ascii="PT Astra Sans" w:hAnsi="PT Astra Sans"/>
          <w:b/>
        </w:rPr>
      </w:pPr>
    </w:p>
    <w:p w:rsidR="005D66FB" w:rsidRPr="00444788" w:rsidRDefault="005D66FB" w:rsidP="005D66FB">
      <w:pPr>
        <w:spacing w:after="0" w:line="240" w:lineRule="auto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*</w:t>
      </w:r>
      <w:r w:rsidRPr="00444788">
        <w:rPr>
          <w:rFonts w:ascii="PT Astra Sans" w:hAnsi="PT Astra Sans"/>
        </w:rPr>
        <w:t xml:space="preserve">Данная строка не учитывается при применении патентной системы (ПСН) налогообложения. Стоимость патента включается в издержки в месяц его оплаты. </w:t>
      </w:r>
    </w:p>
    <w:p w:rsidR="005D66FB" w:rsidRPr="00444788" w:rsidRDefault="005D66FB" w:rsidP="005D66FB">
      <w:pPr>
        <w:spacing w:after="0" w:line="240" w:lineRule="auto"/>
        <w:rPr>
          <w:rFonts w:ascii="PT Astra Sans" w:hAnsi="PT Astra Sans"/>
          <w:b/>
        </w:rPr>
      </w:pPr>
    </w:p>
    <w:p w:rsidR="005D66FB" w:rsidRPr="00444788" w:rsidRDefault="005D66FB" w:rsidP="005D66FB">
      <w:pPr>
        <w:spacing w:after="0" w:line="240" w:lineRule="auto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**</w:t>
      </w:r>
      <w:proofErr w:type="gramStart"/>
      <w:r w:rsidRPr="00444788">
        <w:rPr>
          <w:rFonts w:ascii="PT Astra Sans" w:hAnsi="PT Astra Sans"/>
        </w:rPr>
        <w:t>В</w:t>
      </w:r>
      <w:proofErr w:type="gramEnd"/>
      <w:r w:rsidRPr="00444788">
        <w:rPr>
          <w:rFonts w:ascii="PT Astra Sans" w:hAnsi="PT Astra Sans"/>
        </w:rPr>
        <w:t xml:space="preserve"> данной строке будет отражена точка окупаемости инвестиций (субсидии) – период, когда совокупная прибыль с начала деятельности покроет стоимость первоначальных инвестиций (субсидии).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Оценка рисков:</w:t>
      </w:r>
      <w:r w:rsidRPr="00444788">
        <w:rPr>
          <w:rFonts w:ascii="PT Astra Sans" w:hAnsi="PT Astra Sans"/>
        </w:rPr>
        <w:t xml:space="preserve"> какие риски и внешние условия стоит учитывать и как их минимизировать. 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Перспективы:</w:t>
      </w:r>
      <w:r w:rsidRPr="00444788">
        <w:rPr>
          <w:rFonts w:ascii="PT Astra Sans" w:hAnsi="PT Astra Sans"/>
        </w:rPr>
        <w:t xml:space="preserve"> как в дальнейшем видится развитие бизнеса.</w:t>
      </w:r>
    </w:p>
    <w:p w:rsidR="005D66FB" w:rsidRPr="00444788" w:rsidRDefault="005D66FB" w:rsidP="005D66FB">
      <w:pPr>
        <w:spacing w:after="0" w:line="240" w:lineRule="auto"/>
        <w:jc w:val="both"/>
        <w:rPr>
          <w:rFonts w:ascii="PT Astra Sans" w:hAnsi="PT Astra Sans"/>
        </w:rPr>
      </w:pPr>
    </w:p>
    <w:p w:rsidR="005D66FB" w:rsidRPr="00444788" w:rsidRDefault="005D66FB" w:rsidP="005D66FB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PT Astra Sans" w:hAnsi="PT Astra Sans"/>
        </w:rPr>
      </w:pPr>
      <w:r w:rsidRPr="00444788">
        <w:rPr>
          <w:rFonts w:ascii="PT Astra Sans" w:hAnsi="PT Astra Sans"/>
          <w:b/>
        </w:rPr>
        <w:t>Приложения</w:t>
      </w:r>
      <w:r w:rsidRPr="00444788">
        <w:rPr>
          <w:rFonts w:ascii="PT Astra Sans" w:hAnsi="PT Astra Sans"/>
        </w:rPr>
        <w:t xml:space="preserve"> (при необходимости).</w:t>
      </w:r>
    </w:p>
    <w:p w:rsidR="00545665" w:rsidRDefault="00545665">
      <w:pPr>
        <w:rPr>
          <w:rFonts w:ascii="PT Astra Sans" w:hAnsi="PT Astra Sans"/>
        </w:rPr>
      </w:pPr>
    </w:p>
    <w:p w:rsidR="0028324E" w:rsidRDefault="0028324E">
      <w:pPr>
        <w:rPr>
          <w:rFonts w:ascii="PT Astra Sans" w:hAnsi="PT Astra Sans"/>
        </w:rPr>
      </w:pPr>
    </w:p>
    <w:p w:rsidR="0028324E" w:rsidRPr="00444788" w:rsidRDefault="0028324E">
      <w:pPr>
        <w:rPr>
          <w:rFonts w:ascii="PT Astra Sans" w:hAnsi="PT Astra Sans"/>
        </w:rPr>
      </w:pPr>
    </w:p>
    <w:sectPr w:rsidR="0028324E" w:rsidRPr="00444788" w:rsidSect="00DD3AC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A0" w:rsidRDefault="005E34A0">
      <w:pPr>
        <w:spacing w:after="0" w:line="240" w:lineRule="auto"/>
      </w:pPr>
      <w:r>
        <w:separator/>
      </w:r>
    </w:p>
  </w:endnote>
  <w:endnote w:type="continuationSeparator" w:id="0">
    <w:p w:rsidR="005E34A0" w:rsidRDefault="005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82518"/>
      <w:docPartObj>
        <w:docPartGallery w:val="Page Numbers (Bottom of Page)"/>
        <w:docPartUnique/>
      </w:docPartObj>
    </w:sdtPr>
    <w:sdtEndPr/>
    <w:sdtContent>
      <w:p w:rsidR="00E12F7D" w:rsidRDefault="005D6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518">
          <w:rPr>
            <w:noProof/>
          </w:rPr>
          <w:t>6</w:t>
        </w:r>
        <w:r>
          <w:fldChar w:fldCharType="end"/>
        </w:r>
      </w:p>
    </w:sdtContent>
  </w:sdt>
  <w:p w:rsidR="00E12F7D" w:rsidRDefault="005E34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A0" w:rsidRDefault="005E34A0">
      <w:pPr>
        <w:spacing w:after="0" w:line="240" w:lineRule="auto"/>
      </w:pPr>
      <w:r>
        <w:separator/>
      </w:r>
    </w:p>
  </w:footnote>
  <w:footnote w:type="continuationSeparator" w:id="0">
    <w:p w:rsidR="005E34A0" w:rsidRDefault="005E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9A"/>
    <w:multiLevelType w:val="hybridMultilevel"/>
    <w:tmpl w:val="4AFE40AC"/>
    <w:lvl w:ilvl="0" w:tplc="5D3C1B1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C546E"/>
    <w:multiLevelType w:val="hybridMultilevel"/>
    <w:tmpl w:val="9F3E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6600"/>
    <w:multiLevelType w:val="hybridMultilevel"/>
    <w:tmpl w:val="DBA6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5E9"/>
    <w:multiLevelType w:val="hybridMultilevel"/>
    <w:tmpl w:val="C8A4B1F6"/>
    <w:lvl w:ilvl="0" w:tplc="EF5E9B56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2140C8"/>
    <w:multiLevelType w:val="hybridMultilevel"/>
    <w:tmpl w:val="2850D612"/>
    <w:lvl w:ilvl="0" w:tplc="8BEAFB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49FB"/>
    <w:multiLevelType w:val="hybridMultilevel"/>
    <w:tmpl w:val="C596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670D"/>
    <w:multiLevelType w:val="hybridMultilevel"/>
    <w:tmpl w:val="AD8450BA"/>
    <w:lvl w:ilvl="0" w:tplc="8F703D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C4D"/>
    <w:multiLevelType w:val="hybridMultilevel"/>
    <w:tmpl w:val="BA4EC378"/>
    <w:lvl w:ilvl="0" w:tplc="65FE5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C0333"/>
    <w:multiLevelType w:val="hybridMultilevel"/>
    <w:tmpl w:val="EB747344"/>
    <w:lvl w:ilvl="0" w:tplc="009229E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F4B"/>
    <w:multiLevelType w:val="hybridMultilevel"/>
    <w:tmpl w:val="62D4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4054"/>
    <w:multiLevelType w:val="hybridMultilevel"/>
    <w:tmpl w:val="189803D2"/>
    <w:lvl w:ilvl="0" w:tplc="F4AE73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4348B"/>
    <w:multiLevelType w:val="hybridMultilevel"/>
    <w:tmpl w:val="09D8F71A"/>
    <w:lvl w:ilvl="0" w:tplc="499EAC8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675CC5"/>
    <w:multiLevelType w:val="hybridMultilevel"/>
    <w:tmpl w:val="6952F32C"/>
    <w:lvl w:ilvl="0" w:tplc="F4AE73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2C5"/>
    <w:multiLevelType w:val="hybridMultilevel"/>
    <w:tmpl w:val="66E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2"/>
    <w:multiLevelType w:val="hybridMultilevel"/>
    <w:tmpl w:val="5C5467B4"/>
    <w:lvl w:ilvl="0" w:tplc="1E3081A6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FB"/>
    <w:rsid w:val="001801AB"/>
    <w:rsid w:val="0019179D"/>
    <w:rsid w:val="0028324E"/>
    <w:rsid w:val="00444788"/>
    <w:rsid w:val="004718CB"/>
    <w:rsid w:val="00545665"/>
    <w:rsid w:val="005D66FB"/>
    <w:rsid w:val="005E34A0"/>
    <w:rsid w:val="00C05518"/>
    <w:rsid w:val="00E57D24"/>
    <w:rsid w:val="00E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F31F"/>
  <w15:chartTrackingRefBased/>
  <w15:docId w15:val="{D4A3BF5B-2E50-4439-860D-13E3E2C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FB"/>
  </w:style>
  <w:style w:type="paragraph" w:styleId="1">
    <w:name w:val="heading 1"/>
    <w:basedOn w:val="a"/>
    <w:next w:val="a"/>
    <w:link w:val="10"/>
    <w:uiPriority w:val="9"/>
    <w:qFormat/>
    <w:rsid w:val="005D6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D6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6FB"/>
  </w:style>
  <w:style w:type="paragraph" w:styleId="a6">
    <w:name w:val="footer"/>
    <w:basedOn w:val="a"/>
    <w:link w:val="a7"/>
    <w:uiPriority w:val="99"/>
    <w:unhideWhenUsed/>
    <w:rsid w:val="005D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6FB"/>
  </w:style>
  <w:style w:type="table" w:styleId="a8">
    <w:name w:val="Table Grid"/>
    <w:basedOn w:val="a1"/>
    <w:uiPriority w:val="59"/>
    <w:rsid w:val="005D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66FB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5D66F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66FB"/>
    <w:pPr>
      <w:spacing w:after="100"/>
    </w:pPr>
  </w:style>
  <w:style w:type="character" w:styleId="ac">
    <w:name w:val="Hyperlink"/>
    <w:basedOn w:val="a0"/>
    <w:uiPriority w:val="99"/>
    <w:unhideWhenUsed/>
    <w:rsid w:val="005D66FB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D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D66FB"/>
    <w:rPr>
      <w:b/>
      <w:bCs/>
    </w:rPr>
  </w:style>
  <w:style w:type="character" w:styleId="af">
    <w:name w:val="Emphasis"/>
    <w:basedOn w:val="a0"/>
    <w:uiPriority w:val="20"/>
    <w:qFormat/>
    <w:rsid w:val="005D66F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D66F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6FB"/>
    <w:rPr>
      <w:color w:val="605E5C"/>
      <w:shd w:val="clear" w:color="auto" w:fill="E1DFDD"/>
    </w:rPr>
  </w:style>
  <w:style w:type="paragraph" w:customStyle="1" w:styleId="af1">
    <w:name w:val="Шаблон"/>
    <w:basedOn w:val="a"/>
    <w:qFormat/>
    <w:rsid w:val="005D66FB"/>
    <w:pPr>
      <w:spacing w:before="120" w:after="120" w:line="240" w:lineRule="auto"/>
      <w:jc w:val="both"/>
    </w:pPr>
    <w:rPr>
      <w:rFonts w:ascii="PT Sans" w:eastAsia="Times New Roman" w:hAnsi="PT Sans" w:cs="Times New Roman"/>
      <w:szCs w:val="24"/>
      <w:lang w:val="en-US" w:eastAsia="ru-RU"/>
    </w:rPr>
  </w:style>
  <w:style w:type="paragraph" w:styleId="af2">
    <w:name w:val="No Spacing"/>
    <w:uiPriority w:val="1"/>
    <w:qFormat/>
    <w:rsid w:val="005D66FB"/>
    <w:pPr>
      <w:spacing w:after="0" w:line="240" w:lineRule="auto"/>
    </w:pPr>
  </w:style>
  <w:style w:type="paragraph" w:styleId="af3">
    <w:name w:val="Title"/>
    <w:basedOn w:val="a"/>
    <w:next w:val="a"/>
    <w:link w:val="af4"/>
    <w:uiPriority w:val="10"/>
    <w:qFormat/>
    <w:rsid w:val="005D66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5D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Кульбицкая Мария Александровна</dc:creator>
  <cp:keywords/>
  <dc:description/>
  <cp:lastModifiedBy>Ревякина Вера Викторовна</cp:lastModifiedBy>
  <cp:revision>5</cp:revision>
  <dcterms:created xsi:type="dcterms:W3CDTF">2023-04-17T07:36:00Z</dcterms:created>
  <dcterms:modified xsi:type="dcterms:W3CDTF">2023-04-17T08:12:00Z</dcterms:modified>
</cp:coreProperties>
</file>